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9CA" w:rsidRPr="002E7AC6" w:rsidRDefault="008F29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7AC6">
        <w:rPr>
          <w:rFonts w:ascii="Times New Roman" w:hAnsi="Times New Roman" w:cs="Times New Roman"/>
          <w:sz w:val="24"/>
          <w:szCs w:val="24"/>
        </w:rPr>
        <w:t>П</w:t>
      </w:r>
      <w:r w:rsidR="002E7AC6" w:rsidRPr="002E7AC6">
        <w:rPr>
          <w:rFonts w:ascii="Times New Roman" w:hAnsi="Times New Roman" w:cs="Times New Roman"/>
          <w:sz w:val="24"/>
          <w:szCs w:val="24"/>
        </w:rPr>
        <w:t>аспорт</w:t>
      </w:r>
    </w:p>
    <w:p w:rsidR="008F29CA" w:rsidRPr="002E7AC6" w:rsidRDefault="002E7A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7AC6">
        <w:rPr>
          <w:rFonts w:ascii="Times New Roman" w:hAnsi="Times New Roman" w:cs="Times New Roman"/>
          <w:sz w:val="24"/>
          <w:szCs w:val="24"/>
        </w:rPr>
        <w:t>Муниципальной</w:t>
      </w:r>
      <w:r w:rsidR="008F29CA" w:rsidRPr="002E7AC6">
        <w:rPr>
          <w:rFonts w:ascii="Times New Roman" w:hAnsi="Times New Roman" w:cs="Times New Roman"/>
          <w:sz w:val="24"/>
          <w:szCs w:val="24"/>
        </w:rPr>
        <w:t xml:space="preserve"> </w:t>
      </w:r>
      <w:r w:rsidRPr="002E7AC6">
        <w:rPr>
          <w:rFonts w:ascii="Times New Roman" w:hAnsi="Times New Roman" w:cs="Times New Roman"/>
          <w:sz w:val="24"/>
          <w:szCs w:val="24"/>
        </w:rPr>
        <w:t>программы</w:t>
      </w:r>
      <w:r w:rsidR="008F29CA" w:rsidRPr="002E7A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AC6">
        <w:rPr>
          <w:rFonts w:ascii="Times New Roman" w:hAnsi="Times New Roman" w:cs="Times New Roman"/>
          <w:sz w:val="24"/>
          <w:szCs w:val="24"/>
        </w:rPr>
        <w:t>Петрозаводского</w:t>
      </w:r>
      <w:proofErr w:type="gramEnd"/>
    </w:p>
    <w:p w:rsidR="008F29CA" w:rsidRPr="002E7AC6" w:rsidRDefault="002E7A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7AC6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8F29CA" w:rsidRPr="002E7AC6">
        <w:rPr>
          <w:rFonts w:ascii="Times New Roman" w:hAnsi="Times New Roman" w:cs="Times New Roman"/>
          <w:sz w:val="24"/>
          <w:szCs w:val="24"/>
        </w:rPr>
        <w:t xml:space="preserve"> «</w:t>
      </w:r>
      <w:r w:rsidRPr="002E7AC6">
        <w:rPr>
          <w:rFonts w:ascii="Times New Roman" w:hAnsi="Times New Roman" w:cs="Times New Roman"/>
          <w:sz w:val="24"/>
          <w:szCs w:val="24"/>
        </w:rPr>
        <w:t>Обеспечение</w:t>
      </w:r>
      <w:r w:rsidR="008F29CA" w:rsidRPr="002E7AC6">
        <w:rPr>
          <w:rFonts w:ascii="Times New Roman" w:hAnsi="Times New Roman" w:cs="Times New Roman"/>
          <w:sz w:val="24"/>
          <w:szCs w:val="24"/>
        </w:rPr>
        <w:t xml:space="preserve"> </w:t>
      </w:r>
      <w:r w:rsidRPr="002E7AC6">
        <w:rPr>
          <w:rFonts w:ascii="Times New Roman" w:hAnsi="Times New Roman" w:cs="Times New Roman"/>
          <w:sz w:val="24"/>
          <w:szCs w:val="24"/>
        </w:rPr>
        <w:t>качественным жильем</w:t>
      </w:r>
    </w:p>
    <w:p w:rsidR="008F29CA" w:rsidRPr="002E7AC6" w:rsidRDefault="002E7A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7AC6">
        <w:rPr>
          <w:rFonts w:ascii="Times New Roman" w:hAnsi="Times New Roman" w:cs="Times New Roman"/>
          <w:sz w:val="24"/>
          <w:szCs w:val="24"/>
        </w:rPr>
        <w:t>граждан</w:t>
      </w:r>
      <w:r w:rsidR="008F29CA" w:rsidRPr="002E7AC6">
        <w:rPr>
          <w:rFonts w:ascii="Times New Roman" w:hAnsi="Times New Roman" w:cs="Times New Roman"/>
          <w:sz w:val="24"/>
          <w:szCs w:val="24"/>
        </w:rPr>
        <w:t xml:space="preserve">, </w:t>
      </w:r>
      <w:r w:rsidRPr="002E7AC6">
        <w:rPr>
          <w:rFonts w:ascii="Times New Roman" w:hAnsi="Times New Roman" w:cs="Times New Roman"/>
          <w:sz w:val="24"/>
          <w:szCs w:val="24"/>
        </w:rPr>
        <w:t xml:space="preserve">проживающих на территории </w:t>
      </w:r>
      <w:proofErr w:type="gramStart"/>
      <w:r w:rsidRPr="002E7AC6">
        <w:rPr>
          <w:rFonts w:ascii="Times New Roman" w:hAnsi="Times New Roman" w:cs="Times New Roman"/>
          <w:sz w:val="24"/>
          <w:szCs w:val="24"/>
        </w:rPr>
        <w:t>Петрозаводского</w:t>
      </w:r>
      <w:proofErr w:type="gramEnd"/>
    </w:p>
    <w:p w:rsidR="008F29CA" w:rsidRPr="002E7AC6" w:rsidRDefault="002E7A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7AC6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8F29CA" w:rsidRPr="002E7AC6">
        <w:rPr>
          <w:rFonts w:ascii="Times New Roman" w:hAnsi="Times New Roman" w:cs="Times New Roman"/>
          <w:sz w:val="24"/>
          <w:szCs w:val="24"/>
        </w:rPr>
        <w:t>»</w:t>
      </w:r>
    </w:p>
    <w:p w:rsidR="008F29CA" w:rsidRDefault="008F29CA">
      <w:pPr>
        <w:pStyle w:val="ConsPlusNormal"/>
        <w:jc w:val="both"/>
      </w:pPr>
    </w:p>
    <w:p w:rsidR="008F29CA" w:rsidRPr="008F29CA" w:rsidRDefault="008F29C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F29CA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8F29CA" w:rsidRPr="008F29CA" w:rsidRDefault="008F29C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5"/>
      </w:tblGrid>
      <w:tr w:rsidR="008F29CA" w:rsidRPr="008F29CA">
        <w:tc>
          <w:tcPr>
            <w:tcW w:w="4534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Ответственный исполнитель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8F29CA" w:rsidRPr="008F29CA">
        <w:tc>
          <w:tcPr>
            <w:tcW w:w="4534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Соисполнители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1. Комитет градостроительства и экономического развития Администрации Петрозаводского городского округа (с 06.05.2024).</w:t>
            </w:r>
          </w:p>
          <w:p w:rsidR="008F29CA" w:rsidRPr="008F29CA" w:rsidRDefault="008F29CA" w:rsidP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2. Муниципальное казенное учреждение Пет</w:t>
            </w:r>
            <w:r>
              <w:rPr>
                <w:rFonts w:ascii="Times New Roman" w:hAnsi="Times New Roman" w:cs="Times New Roman"/>
              </w:rPr>
              <w:t>розаводского городского округа «</w:t>
            </w:r>
            <w:r w:rsidRPr="008F29CA">
              <w:rPr>
                <w:rFonts w:ascii="Times New Roman" w:hAnsi="Times New Roman" w:cs="Times New Roman"/>
              </w:rPr>
              <w:t>Служба заказчика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F29CA" w:rsidRPr="008F29CA">
        <w:tc>
          <w:tcPr>
            <w:tcW w:w="4534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Период реализации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Этап I: 2016-2024 годы</w:t>
            </w:r>
          </w:p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Этап II: 2025-2028 годы</w:t>
            </w:r>
          </w:p>
        </w:tc>
      </w:tr>
      <w:tr w:rsidR="008F29CA" w:rsidRPr="008F29CA">
        <w:tc>
          <w:tcPr>
            <w:tcW w:w="4534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Цели муниципальной программы Петрозаводского городского округа</w:t>
            </w:r>
          </w:p>
        </w:tc>
        <w:tc>
          <w:tcPr>
            <w:tcW w:w="4535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Обеспечение качественным жильем граждан, проживающих на территории Петрозаводского городского округа</w:t>
            </w:r>
          </w:p>
        </w:tc>
      </w:tr>
      <w:tr w:rsidR="008F29CA" w:rsidRPr="008F29CA">
        <w:tc>
          <w:tcPr>
            <w:tcW w:w="4534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Объемы финансового обеспечения за весь период реализации</w:t>
            </w:r>
          </w:p>
        </w:tc>
        <w:tc>
          <w:tcPr>
            <w:tcW w:w="4535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Этап I: 5 364 961,8 тыс. руб.</w:t>
            </w:r>
          </w:p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Этап II: 985 916,0 тыс. руб.</w:t>
            </w:r>
          </w:p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Всего: 6 350 877,8 тыс. руб.</w:t>
            </w:r>
          </w:p>
        </w:tc>
      </w:tr>
      <w:tr w:rsidR="008F29CA" w:rsidRPr="008F29CA">
        <w:tc>
          <w:tcPr>
            <w:tcW w:w="4534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>Связь с национальными целями развития Российской Федерации / государственными программами Российской Федерации</w:t>
            </w:r>
          </w:p>
        </w:tc>
        <w:tc>
          <w:tcPr>
            <w:tcW w:w="4535" w:type="dxa"/>
          </w:tcPr>
          <w:p w:rsidR="008F29CA" w:rsidRPr="008F29CA" w:rsidRDefault="008F29CA" w:rsidP="008F29CA">
            <w:pPr>
              <w:pStyle w:val="ConsPlusNormal"/>
              <w:rPr>
                <w:rFonts w:ascii="Times New Roman" w:hAnsi="Times New Roman" w:cs="Times New Roman"/>
              </w:rPr>
            </w:pPr>
            <w:r w:rsidRPr="008F29CA">
              <w:rPr>
                <w:rFonts w:ascii="Times New Roman" w:hAnsi="Times New Roman" w:cs="Times New Roman"/>
              </w:rPr>
              <w:t xml:space="preserve">Комфортная и безопасная среда для жизни / Государственная </w:t>
            </w:r>
            <w:hyperlink r:id="rId7">
              <w:r w:rsidRPr="008F29CA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8F29CA">
              <w:rPr>
                <w:rFonts w:ascii="Times New Roman" w:hAnsi="Times New Roman" w:cs="Times New Roman"/>
              </w:rPr>
              <w:t xml:space="preserve"> Российской </w:t>
            </w:r>
            <w:r>
              <w:rPr>
                <w:rFonts w:ascii="Times New Roman" w:hAnsi="Times New Roman" w:cs="Times New Roman"/>
              </w:rPr>
              <w:t>Федерации «</w:t>
            </w:r>
            <w:r w:rsidRPr="008F29CA">
              <w:rPr>
                <w:rFonts w:ascii="Times New Roman" w:hAnsi="Times New Roman" w:cs="Times New Roman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rFonts w:ascii="Times New Roman" w:hAnsi="Times New Roman" w:cs="Times New Roman"/>
              </w:rPr>
              <w:t>»</w:t>
            </w:r>
            <w:r w:rsidRPr="008F29CA">
              <w:rPr>
                <w:rFonts w:ascii="Times New Roman" w:hAnsi="Times New Roman" w:cs="Times New Roman"/>
              </w:rPr>
              <w:t xml:space="preserve"> / Региональная адресная программа по переселению граждан из аварийного жилищного фонда на 2024-2030 годы</w:t>
            </w:r>
          </w:p>
        </w:tc>
      </w:tr>
    </w:tbl>
    <w:p w:rsidR="008F29CA" w:rsidRDefault="008F29CA">
      <w:pPr>
        <w:pStyle w:val="ConsPlusNormal"/>
        <w:jc w:val="both"/>
      </w:pPr>
    </w:p>
    <w:p w:rsidR="002A14CA" w:rsidRDefault="002A14CA" w:rsidP="002E7AC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A14CA" w:rsidRDefault="002A14CA" w:rsidP="002E7AC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F29CA" w:rsidRPr="008F29CA" w:rsidRDefault="008F29CA" w:rsidP="002E7AC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F29CA">
        <w:rPr>
          <w:rFonts w:ascii="Times New Roman" w:hAnsi="Times New Roman" w:cs="Times New Roman"/>
          <w:sz w:val="24"/>
          <w:szCs w:val="24"/>
        </w:rPr>
        <w:t>2. Показатели муниципальной программы</w:t>
      </w:r>
      <w:r w:rsidR="002E7AC6">
        <w:rPr>
          <w:rFonts w:ascii="Times New Roman" w:hAnsi="Times New Roman" w:cs="Times New Roman"/>
          <w:sz w:val="24"/>
          <w:szCs w:val="24"/>
        </w:rPr>
        <w:t xml:space="preserve"> </w:t>
      </w:r>
      <w:r w:rsidRPr="008F29CA">
        <w:rPr>
          <w:rFonts w:ascii="Times New Roman" w:hAnsi="Times New Roman" w:cs="Times New Roman"/>
          <w:sz w:val="24"/>
          <w:szCs w:val="24"/>
        </w:rPr>
        <w:t>Пет</w:t>
      </w:r>
      <w:r>
        <w:rPr>
          <w:rFonts w:ascii="Times New Roman" w:hAnsi="Times New Roman" w:cs="Times New Roman"/>
          <w:sz w:val="24"/>
          <w:szCs w:val="24"/>
        </w:rPr>
        <w:t>розаводского городского округа «</w:t>
      </w:r>
      <w:r w:rsidRPr="008F29CA">
        <w:rPr>
          <w:rFonts w:ascii="Times New Roman" w:hAnsi="Times New Roman" w:cs="Times New Roman"/>
          <w:sz w:val="24"/>
          <w:szCs w:val="24"/>
        </w:rPr>
        <w:t>Обеспечение</w:t>
      </w:r>
      <w:r w:rsidR="002E7AC6">
        <w:rPr>
          <w:rFonts w:ascii="Times New Roman" w:hAnsi="Times New Roman" w:cs="Times New Roman"/>
          <w:sz w:val="24"/>
          <w:szCs w:val="24"/>
        </w:rPr>
        <w:t xml:space="preserve"> </w:t>
      </w:r>
      <w:r w:rsidRPr="008F29CA">
        <w:rPr>
          <w:rFonts w:ascii="Times New Roman" w:hAnsi="Times New Roman" w:cs="Times New Roman"/>
          <w:sz w:val="24"/>
          <w:szCs w:val="24"/>
        </w:rPr>
        <w:t>качественным жильем граждан, проживающих на территории</w:t>
      </w:r>
    </w:p>
    <w:p w:rsidR="008F29CA" w:rsidRDefault="008F29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29CA">
        <w:rPr>
          <w:rFonts w:ascii="Times New Roman" w:hAnsi="Times New Roman" w:cs="Times New Roman"/>
          <w:sz w:val="24"/>
          <w:szCs w:val="24"/>
        </w:rPr>
        <w:t>Петрозаводского городского округа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67C36" w:rsidRDefault="00267C3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67C36" w:rsidRPr="008F29CA" w:rsidRDefault="00267C36" w:rsidP="00267C36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8F29CA" w:rsidRPr="008F29CA" w:rsidRDefault="008F29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29CA" w:rsidRDefault="008F29CA">
      <w:pPr>
        <w:pStyle w:val="ConsPlusNormal"/>
        <w:sectPr w:rsidR="008F29CA" w:rsidSect="00FF1C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0"/>
        <w:gridCol w:w="1197"/>
        <w:gridCol w:w="1276"/>
        <w:gridCol w:w="992"/>
        <w:gridCol w:w="709"/>
        <w:gridCol w:w="709"/>
        <w:gridCol w:w="709"/>
        <w:gridCol w:w="708"/>
        <w:gridCol w:w="709"/>
        <w:gridCol w:w="709"/>
        <w:gridCol w:w="1559"/>
        <w:gridCol w:w="1843"/>
        <w:gridCol w:w="1559"/>
      </w:tblGrid>
      <w:tr w:rsidR="008F29CA" w:rsidTr="00FF1CDE">
        <w:tc>
          <w:tcPr>
            <w:tcW w:w="567" w:type="dxa"/>
            <w:vMerge w:val="restart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№</w:t>
            </w:r>
            <w:r w:rsidRPr="008F29CA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Pr="008F29CA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8F29CA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700" w:type="dxa"/>
            <w:vMerge w:val="restart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197" w:type="dxa"/>
            <w:vMerge w:val="restart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 xml:space="preserve">Единица измерения (по </w:t>
            </w:r>
            <w:hyperlink r:id="rId8">
              <w:r w:rsidRPr="008F29CA">
                <w:rPr>
                  <w:rFonts w:ascii="Times New Roman" w:hAnsi="Times New Roman" w:cs="Times New Roman"/>
                  <w:szCs w:val="22"/>
                </w:rPr>
                <w:t>ОКЕИ</w:t>
              </w:r>
            </w:hyperlink>
            <w:r w:rsidRPr="008F29CA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Базовое значение</w:t>
            </w:r>
          </w:p>
        </w:tc>
        <w:tc>
          <w:tcPr>
            <w:tcW w:w="2835" w:type="dxa"/>
            <w:gridSpan w:val="4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Значение показателя по годам</w:t>
            </w:r>
          </w:p>
        </w:tc>
        <w:tc>
          <w:tcPr>
            <w:tcW w:w="1559" w:type="dxa"/>
            <w:vMerge w:val="restart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Документ</w:t>
            </w:r>
          </w:p>
        </w:tc>
        <w:tc>
          <w:tcPr>
            <w:tcW w:w="1843" w:type="dxa"/>
            <w:vMerge w:val="restart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8F29CA">
              <w:rPr>
                <w:rFonts w:ascii="Times New Roman" w:hAnsi="Times New Roman" w:cs="Times New Roman"/>
                <w:szCs w:val="22"/>
              </w:rPr>
              <w:t>Ответственный</w:t>
            </w:r>
            <w:proofErr w:type="gramEnd"/>
            <w:r w:rsidRPr="008F29CA">
              <w:rPr>
                <w:rFonts w:ascii="Times New Roman" w:hAnsi="Times New Roman" w:cs="Times New Roman"/>
                <w:szCs w:val="22"/>
              </w:rPr>
              <w:t xml:space="preserve"> за достижение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Связь с показателями национальных целей</w:t>
            </w:r>
          </w:p>
        </w:tc>
      </w:tr>
      <w:tr w:rsidR="008F29CA" w:rsidTr="00FF1CDE">
        <w:tc>
          <w:tcPr>
            <w:tcW w:w="567" w:type="dxa"/>
            <w:vMerge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0" w:type="dxa"/>
            <w:vMerge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97" w:type="dxa"/>
            <w:vMerge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Merge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708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2026</w:t>
            </w: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2027</w:t>
            </w: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2028</w:t>
            </w:r>
          </w:p>
        </w:tc>
        <w:tc>
          <w:tcPr>
            <w:tcW w:w="1559" w:type="dxa"/>
            <w:vMerge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vMerge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F29CA" w:rsidTr="00FF1CDE">
        <w:tc>
          <w:tcPr>
            <w:tcW w:w="567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700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97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8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55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1559" w:type="dxa"/>
            <w:vAlign w:val="center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8F29CA" w:rsidTr="00FF1CDE">
        <w:tc>
          <w:tcPr>
            <w:tcW w:w="14946" w:type="dxa"/>
            <w:gridSpan w:val="14"/>
          </w:tcPr>
          <w:p w:rsidR="008F29CA" w:rsidRPr="008F29CA" w:rsidRDefault="008F29CA" w:rsidP="00FF1C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 xml:space="preserve">Цель муниципальной </w:t>
            </w:r>
            <w:hyperlink r:id="rId9">
              <w:r w:rsidRPr="008F29CA">
                <w:rPr>
                  <w:rFonts w:ascii="Times New Roman" w:hAnsi="Times New Roman" w:cs="Times New Roman"/>
                  <w:szCs w:val="22"/>
                </w:rPr>
                <w:t>программы</w:t>
              </w:r>
            </w:hyperlink>
            <w:r w:rsidR="00FF1CDE">
              <w:rPr>
                <w:rFonts w:ascii="Times New Roman" w:hAnsi="Times New Roman" w:cs="Times New Roman"/>
                <w:szCs w:val="22"/>
              </w:rPr>
              <w:t xml:space="preserve"> «</w:t>
            </w:r>
            <w:r w:rsidRPr="008F29CA">
              <w:rPr>
                <w:rFonts w:ascii="Times New Roman" w:hAnsi="Times New Roman" w:cs="Times New Roman"/>
                <w:szCs w:val="22"/>
              </w:rPr>
              <w:t>Обеспечение качественным жильем граждан, проживающих на территории Петрозаводского городского округа</w:t>
            </w:r>
            <w:r w:rsidR="00FF1CDE">
              <w:rPr>
                <w:rFonts w:ascii="Times New Roman" w:hAnsi="Times New Roman" w:cs="Times New Roman"/>
                <w:szCs w:val="22"/>
              </w:rPr>
              <w:t>»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Количество граждан, улучшивших условия проживания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Рост на 1,8%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Человек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4340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4360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4380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4400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0" w:name="_GoBack"/>
            <w:bookmarkEnd w:id="0"/>
            <w:r w:rsidRPr="008F29CA">
              <w:rPr>
                <w:rFonts w:ascii="Times New Roman" w:hAnsi="Times New Roman" w:cs="Times New Roman"/>
                <w:szCs w:val="22"/>
              </w:rPr>
              <w:t>4420</w:t>
            </w:r>
          </w:p>
        </w:tc>
        <w:tc>
          <w:tcPr>
            <w:tcW w:w="1559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Жилищный </w:t>
            </w:r>
            <w:hyperlink r:id="rId10">
              <w:r w:rsidRPr="00FF1CDE">
                <w:rPr>
                  <w:rFonts w:ascii="Times New Roman" w:hAnsi="Times New Roman" w:cs="Times New Roman"/>
                  <w:sz w:val="21"/>
                  <w:szCs w:val="21"/>
                </w:rPr>
                <w:t>кодекс</w:t>
              </w:r>
            </w:hyperlink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 Российской Федерации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Количество предоставленных жилых помещений во исполнение судебных решений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Поддержание на заданном уровне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559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Жилищный </w:t>
            </w:r>
            <w:hyperlink r:id="rId11">
              <w:r w:rsidRPr="00FF1CDE">
                <w:rPr>
                  <w:rFonts w:ascii="Times New Roman" w:hAnsi="Times New Roman" w:cs="Times New Roman"/>
                  <w:sz w:val="21"/>
                  <w:szCs w:val="21"/>
                </w:rPr>
                <w:t>кодекс</w:t>
              </w:r>
            </w:hyperlink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 Российской Федерации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Количество предоставленных жилых помещений детям-сиротам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Выполнение показателя, установленного для Петрозаводского городского округа, в </w:t>
            </w:r>
            <w:proofErr w:type="gramStart"/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рамках</w:t>
            </w:r>
            <w:proofErr w:type="gramEnd"/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переданных из бюджета Республики Карелия полномочий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Единица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1559" w:type="dxa"/>
          </w:tcPr>
          <w:p w:rsidR="008F29CA" w:rsidRPr="00FF1CDE" w:rsidRDefault="00670E67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hyperlink r:id="rId12">
              <w:r w:rsidR="008F29CA" w:rsidRPr="00FF1CDE">
                <w:rPr>
                  <w:rFonts w:ascii="Times New Roman" w:hAnsi="Times New Roman" w:cs="Times New Roman"/>
                  <w:sz w:val="21"/>
                  <w:szCs w:val="21"/>
                </w:rPr>
                <w:t>Закон</w:t>
              </w:r>
            </w:hyperlink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 Ре</w:t>
            </w:r>
            <w:r w:rsidR="00FF1CDE" w:rsidRPr="00FF1CDE">
              <w:rPr>
                <w:rFonts w:ascii="Times New Roman" w:hAnsi="Times New Roman" w:cs="Times New Roman"/>
                <w:sz w:val="21"/>
                <w:szCs w:val="21"/>
              </w:rPr>
              <w:t>спублики Карелия от 28.11.2005 № 921-ЗРК «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О государственном обеспечении и социальной поддержке 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</w:t>
            </w:r>
            <w:r w:rsidR="00FF1CDE" w:rsidRPr="00FF1CDE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8F29CA" w:rsidRPr="00FF1CDE" w:rsidRDefault="00670E67" w:rsidP="00FF1CDE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hyperlink r:id="rId13">
              <w:r w:rsidR="008F29CA" w:rsidRPr="00FF1CDE">
                <w:rPr>
                  <w:rFonts w:ascii="Times New Roman" w:hAnsi="Times New Roman" w:cs="Times New Roman"/>
                  <w:sz w:val="21"/>
                  <w:szCs w:val="21"/>
                </w:rPr>
                <w:t>постановление</w:t>
              </w:r>
            </w:hyperlink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 Администрации Петрозаводского г</w:t>
            </w:r>
            <w:r w:rsidR="00FF1CDE" w:rsidRPr="00FF1CDE">
              <w:rPr>
                <w:rFonts w:ascii="Times New Roman" w:hAnsi="Times New Roman" w:cs="Times New Roman"/>
                <w:sz w:val="21"/>
                <w:szCs w:val="21"/>
              </w:rPr>
              <w:t>ородского округа от 29.03.2013 № 1206 «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Об утверждении Положения об осуществлении переданных государственных полномочий Республики Карелия по обеспечению жилой площадью детей-сирот и 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детей, оставшихся без попечения родителей, лиц из числа детей-сирот и детей, оставшихся без попечения родителей</w:t>
            </w:r>
            <w:r w:rsidR="00FF1CDE" w:rsidRPr="00FF1CDE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1.4.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Выполнение показателя, установленного для Петрозаводского городского округа, в рамках предоставленной субсидии из бюджета Республики Карелия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559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Соглашение о предоставлении субсидии из бюджета Республики Карелия Петрозаводскому городскому округу на реализацию мероприятий по обеспечению жильем молодых семей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1.5.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Общая площадь многоквартирных домов, в которых осуществлен капитальный ремонт общего имущества с участием </w:t>
            </w:r>
            <w:proofErr w:type="spellStart"/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софинансирования</w:t>
            </w:r>
            <w:proofErr w:type="spellEnd"/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 Администрации </w:t>
            </w:r>
            <w:r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Петрозаводского городского округа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Сохранение значения показателя на заданном уровне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Тысяча квадратных метров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60,0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60,0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60,0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60,0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60,0</w:t>
            </w:r>
          </w:p>
        </w:tc>
        <w:tc>
          <w:tcPr>
            <w:tcW w:w="1559" w:type="dxa"/>
          </w:tcPr>
          <w:p w:rsidR="008F29CA" w:rsidRPr="00FF1CDE" w:rsidRDefault="00670E67" w:rsidP="00FF1CDE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hyperlink r:id="rId14">
              <w:r w:rsidR="008F29CA" w:rsidRPr="00977B66">
                <w:rPr>
                  <w:rFonts w:ascii="Times New Roman" w:hAnsi="Times New Roman" w:cs="Times New Roman"/>
                  <w:sz w:val="21"/>
                  <w:szCs w:val="21"/>
                </w:rPr>
                <w:t>Закон</w:t>
              </w:r>
            </w:hyperlink>
            <w:r w:rsidR="008F29CA" w:rsidRPr="00977B66">
              <w:rPr>
                <w:rFonts w:ascii="Times New Roman" w:hAnsi="Times New Roman" w:cs="Times New Roman"/>
                <w:sz w:val="21"/>
                <w:szCs w:val="21"/>
              </w:rPr>
              <w:t xml:space="preserve"> Ре</w:t>
            </w:r>
            <w:r w:rsidR="00FF1CDE" w:rsidRPr="00977B66">
              <w:rPr>
                <w:rFonts w:ascii="Times New Roman" w:hAnsi="Times New Roman" w:cs="Times New Roman"/>
                <w:sz w:val="21"/>
                <w:szCs w:val="21"/>
              </w:rPr>
              <w:t>спублики Карелия от 20.12.</w:t>
            </w:r>
            <w:r w:rsidR="00FF1CDE">
              <w:rPr>
                <w:rFonts w:ascii="Times New Roman" w:hAnsi="Times New Roman" w:cs="Times New Roman"/>
                <w:sz w:val="21"/>
                <w:szCs w:val="21"/>
              </w:rPr>
              <w:t>2013 № 1758-ЗРК «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О некоторых вопросах организации проведения капитального ремонта общего 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имущества в многоквартирных домах, расположенных на территории Республики Карелия</w:t>
            </w:r>
            <w:r w:rsidR="00FF1CDE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1.6.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</w:t>
            </w:r>
            <w:proofErr w:type="spellStart"/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помывок</w:t>
            </w:r>
            <w:proofErr w:type="spellEnd"/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 граждан, проживающих в неблагоустроенном жилищном фонде отдаленных районов города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Сохранение значения показателя на заданном уровне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 xml:space="preserve">Тысяча </w:t>
            </w:r>
            <w:proofErr w:type="spellStart"/>
            <w:r w:rsidRPr="008F29CA">
              <w:rPr>
                <w:rFonts w:ascii="Times New Roman" w:hAnsi="Times New Roman" w:cs="Times New Roman"/>
                <w:szCs w:val="22"/>
              </w:rPr>
              <w:t>помывок</w:t>
            </w:r>
            <w:proofErr w:type="spellEnd"/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5,0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5,0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5,0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5,0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5,0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1.7.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Количество реализованных инфраструктурных проектов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Не менее одного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Шт.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559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Соглашение о предоставлении субсидии из бюджета Республики Карелия Петрозаводскому городскому округу на реализацию мероприятий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1.8.</w:t>
            </w:r>
          </w:p>
        </w:tc>
        <w:tc>
          <w:tcPr>
            <w:tcW w:w="1700" w:type="dxa"/>
          </w:tcPr>
          <w:p w:rsidR="008F29CA" w:rsidRPr="00FF1CDE" w:rsidRDefault="008F29CA" w:rsidP="00FF1CDE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многоквартирных домов, по которым ежегодно осуществляется капитальный ремонт путем </w:t>
            </w:r>
            <w:r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организации мероприятий Администрацией Петрозаво</w:t>
            </w:r>
            <w:r w:rsidR="00FF1CDE">
              <w:rPr>
                <w:rFonts w:ascii="Times New Roman" w:hAnsi="Times New Roman" w:cs="Times New Roman"/>
                <w:sz w:val="21"/>
                <w:szCs w:val="21"/>
              </w:rPr>
              <w:t>дского городского округа и МКУ «</w:t>
            </w: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Служба заказчика</w:t>
            </w:r>
            <w:r w:rsidR="00FF1CDE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, в том числе снос аварийных домов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Увеличение показателя на 33,3% по отношению к базовому значению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559" w:type="dxa"/>
          </w:tcPr>
          <w:p w:rsidR="008F29CA" w:rsidRPr="00FF1CDE" w:rsidRDefault="00670E67" w:rsidP="00FF1CDE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hyperlink r:id="rId15">
              <w:r w:rsidR="008F29CA" w:rsidRPr="00977B66">
                <w:rPr>
                  <w:rFonts w:ascii="Times New Roman" w:hAnsi="Times New Roman" w:cs="Times New Roman"/>
                  <w:sz w:val="21"/>
                  <w:szCs w:val="21"/>
                </w:rPr>
                <w:t>Закон</w:t>
              </w:r>
            </w:hyperlink>
            <w:r w:rsidR="008F29CA" w:rsidRPr="00977B66">
              <w:rPr>
                <w:rFonts w:ascii="Times New Roman" w:hAnsi="Times New Roman" w:cs="Times New Roman"/>
                <w:sz w:val="21"/>
                <w:szCs w:val="21"/>
              </w:rPr>
              <w:t xml:space="preserve"> Республики Каре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лия от 20.12.2013 </w:t>
            </w:r>
            <w:r w:rsidR="00FF1CDE">
              <w:rPr>
                <w:rFonts w:ascii="Times New Roman" w:hAnsi="Times New Roman" w:cs="Times New Roman"/>
                <w:sz w:val="21"/>
                <w:szCs w:val="21"/>
              </w:rPr>
              <w:t>№1758-ЗРК «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О некоторых вопросах организации </w:t>
            </w:r>
            <w:r w:rsidR="008F29CA"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проведения капитального ремонта общего имущества в многоквартирных домах, расположенных на территории Республики Карелия</w:t>
            </w:r>
            <w:r w:rsidR="00FF1CDE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 xml:space="preserve">Комитет жилищно-коммунального хозяйства Администрации Петрозаводского городского </w:t>
            </w: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1.9.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Количество граждан, переселенных из аварийного жилищного фонда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Сохранение значения показателя на заданном уровне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Чел.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110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110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110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110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110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1.10.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Объем жилья, введенного в эксплуатацию в МП в рамках реализации инфраструктурных проектов комплексного развития территорий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увеличение показателя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Тыс. кв. м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1559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Соглашения с застройщиками о КРТ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Комитет градостроительства и экономического развития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1.11.</w:t>
            </w:r>
          </w:p>
        </w:tc>
        <w:tc>
          <w:tcPr>
            <w:tcW w:w="1700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Оплата выкупной стоимости жилых помещений </w:t>
            </w:r>
            <w:r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собственникам в целях переселения граждан из аварийного жилищного фонда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МП</w:t>
            </w:r>
          </w:p>
        </w:tc>
        <w:tc>
          <w:tcPr>
            <w:tcW w:w="1276" w:type="dxa"/>
          </w:tcPr>
          <w:p w:rsidR="008F29CA" w:rsidRPr="00FF1CDE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>Выполнение показателя в соответствии с соглашение</w:t>
            </w:r>
            <w:r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Жилых помещений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97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9" w:type="dxa"/>
          </w:tcPr>
          <w:p w:rsidR="008F29CA" w:rsidRPr="00FF1CDE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F1CDE">
              <w:rPr>
                <w:rFonts w:ascii="Times New Roman" w:hAnsi="Times New Roman" w:cs="Times New Roman"/>
                <w:sz w:val="21"/>
                <w:szCs w:val="21"/>
              </w:rPr>
              <w:t xml:space="preserve">Соглашение о предоставлении субсидии из бюджета Республики </w:t>
            </w:r>
            <w:r w:rsidRPr="00FF1CD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Карелия Петрозаводскому городскому округу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 xml:space="preserve">Комитет жилищно-коммунального хозяйства Администрации </w:t>
            </w: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Комфортная и безопасная среда для жизни</w:t>
            </w:r>
          </w:p>
        </w:tc>
      </w:tr>
      <w:tr w:rsidR="00FF1CDE" w:rsidTr="00FF1CDE">
        <w:tc>
          <w:tcPr>
            <w:tcW w:w="56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lastRenderedPageBreak/>
              <w:t>1.12.</w:t>
            </w:r>
          </w:p>
        </w:tc>
        <w:tc>
          <w:tcPr>
            <w:tcW w:w="1700" w:type="dxa"/>
          </w:tcPr>
          <w:p w:rsidR="008F29CA" w:rsidRPr="00546C2D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546C2D">
              <w:rPr>
                <w:rFonts w:ascii="Times New Roman" w:hAnsi="Times New Roman" w:cs="Times New Roman"/>
                <w:sz w:val="21"/>
                <w:szCs w:val="21"/>
              </w:rPr>
              <w:t>Снос расселенных аварийных домов</w:t>
            </w:r>
          </w:p>
        </w:tc>
        <w:tc>
          <w:tcPr>
            <w:tcW w:w="1197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МП</w:t>
            </w:r>
          </w:p>
        </w:tc>
        <w:tc>
          <w:tcPr>
            <w:tcW w:w="1276" w:type="dxa"/>
          </w:tcPr>
          <w:p w:rsidR="008F29CA" w:rsidRPr="00546C2D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C2D">
              <w:rPr>
                <w:rFonts w:ascii="Times New Roman" w:hAnsi="Times New Roman" w:cs="Times New Roman"/>
                <w:sz w:val="21"/>
                <w:szCs w:val="21"/>
              </w:rPr>
              <w:t>Сохранение значения показателя на заданном уровне</w:t>
            </w:r>
          </w:p>
        </w:tc>
        <w:tc>
          <w:tcPr>
            <w:tcW w:w="992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Домов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08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09" w:type="dxa"/>
          </w:tcPr>
          <w:p w:rsidR="008F29CA" w:rsidRPr="008F29CA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559" w:type="dxa"/>
          </w:tcPr>
          <w:p w:rsidR="008F29CA" w:rsidRPr="00546C2D" w:rsidRDefault="008F29C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546C2D">
              <w:rPr>
                <w:rFonts w:ascii="Times New Roman" w:hAnsi="Times New Roman" w:cs="Times New Roman"/>
                <w:sz w:val="21"/>
                <w:szCs w:val="21"/>
              </w:rPr>
              <w:t>Муниципальный контракт на снос аварийных домов</w:t>
            </w:r>
          </w:p>
        </w:tc>
        <w:tc>
          <w:tcPr>
            <w:tcW w:w="1843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1559" w:type="dxa"/>
          </w:tcPr>
          <w:p w:rsidR="008F29CA" w:rsidRPr="008F29CA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F29CA">
              <w:rPr>
                <w:rFonts w:ascii="Times New Roman" w:hAnsi="Times New Roman" w:cs="Times New Roman"/>
                <w:szCs w:val="22"/>
              </w:rPr>
              <w:t>Комфортная и безопасная среда для жизни</w:t>
            </w:r>
          </w:p>
        </w:tc>
      </w:tr>
    </w:tbl>
    <w:p w:rsidR="008F29CA" w:rsidRDefault="008F29CA">
      <w:pPr>
        <w:pStyle w:val="ConsPlusNormal"/>
        <w:sectPr w:rsidR="008F29C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F29CA" w:rsidRPr="00150A5F" w:rsidRDefault="008F29CA" w:rsidP="00150A5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0A5F">
        <w:rPr>
          <w:rFonts w:ascii="Times New Roman" w:hAnsi="Times New Roman" w:cs="Times New Roman"/>
          <w:sz w:val="24"/>
          <w:szCs w:val="24"/>
        </w:rPr>
        <w:lastRenderedPageBreak/>
        <w:t>3. Структура муниципальной программы Петрозаводского</w:t>
      </w:r>
      <w:r w:rsidR="00150A5F">
        <w:rPr>
          <w:rFonts w:ascii="Times New Roman" w:hAnsi="Times New Roman" w:cs="Times New Roman"/>
          <w:sz w:val="24"/>
          <w:szCs w:val="24"/>
        </w:rPr>
        <w:t xml:space="preserve"> городского округа «</w:t>
      </w:r>
      <w:r w:rsidRPr="00150A5F">
        <w:rPr>
          <w:rFonts w:ascii="Times New Roman" w:hAnsi="Times New Roman" w:cs="Times New Roman"/>
          <w:sz w:val="24"/>
          <w:szCs w:val="24"/>
        </w:rPr>
        <w:t>Обеспечение качественным жильем</w:t>
      </w:r>
    </w:p>
    <w:p w:rsidR="008F29CA" w:rsidRPr="00150A5F" w:rsidRDefault="008F29CA" w:rsidP="00150A5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0A5F">
        <w:rPr>
          <w:rFonts w:ascii="Times New Roman" w:hAnsi="Times New Roman" w:cs="Times New Roman"/>
          <w:sz w:val="24"/>
          <w:szCs w:val="24"/>
        </w:rPr>
        <w:t>граждан, проживающи</w:t>
      </w:r>
      <w:r w:rsidR="00150A5F">
        <w:rPr>
          <w:rFonts w:ascii="Times New Roman" w:hAnsi="Times New Roman" w:cs="Times New Roman"/>
          <w:sz w:val="24"/>
          <w:szCs w:val="24"/>
        </w:rPr>
        <w:t xml:space="preserve">х на территории Петрозаводского </w:t>
      </w:r>
      <w:r w:rsidRPr="00150A5F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150A5F">
        <w:rPr>
          <w:rFonts w:ascii="Times New Roman" w:hAnsi="Times New Roman" w:cs="Times New Roman"/>
          <w:sz w:val="24"/>
          <w:szCs w:val="24"/>
        </w:rPr>
        <w:t>»</w:t>
      </w:r>
    </w:p>
    <w:p w:rsidR="008F29CA" w:rsidRDefault="008F29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328"/>
        <w:gridCol w:w="3119"/>
        <w:gridCol w:w="2976"/>
      </w:tblGrid>
      <w:tr w:rsidR="008F29CA" w:rsidTr="00150A5F">
        <w:tc>
          <w:tcPr>
            <w:tcW w:w="680" w:type="dxa"/>
            <w:vAlign w:val="center"/>
          </w:tcPr>
          <w:p w:rsidR="008F29CA" w:rsidRPr="00150A5F" w:rsidRDefault="00150A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="008F29CA" w:rsidRPr="00150A5F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8F29CA" w:rsidRPr="00150A5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="008F29CA" w:rsidRPr="00150A5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Задачи структурного элемента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Связь с показателями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2E7AC6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2E7AC6">
              <w:rPr>
                <w:rFonts w:ascii="Times New Roman" w:hAnsi="Times New Roman" w:cs="Times New Roman"/>
                <w:b/>
                <w:szCs w:val="22"/>
              </w:rPr>
              <w:t>1.</w:t>
            </w:r>
          </w:p>
        </w:tc>
        <w:tc>
          <w:tcPr>
            <w:tcW w:w="12423" w:type="dxa"/>
            <w:gridSpan w:val="3"/>
            <w:vAlign w:val="center"/>
          </w:tcPr>
          <w:p w:rsidR="008F29CA" w:rsidRPr="002E7AC6" w:rsidRDefault="008F29CA" w:rsidP="00150A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2E7AC6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="00150A5F" w:rsidRPr="002E7AC6">
              <w:rPr>
                <w:rFonts w:ascii="Times New Roman" w:hAnsi="Times New Roman" w:cs="Times New Roman"/>
                <w:b/>
                <w:szCs w:val="22"/>
              </w:rPr>
              <w:t>омплекс процессных мероприятий «</w:t>
            </w:r>
            <w:r w:rsidRPr="002E7AC6">
              <w:rPr>
                <w:rFonts w:ascii="Times New Roman" w:hAnsi="Times New Roman" w:cs="Times New Roman"/>
                <w:b/>
                <w:szCs w:val="22"/>
              </w:rPr>
              <w:t>Модернизация коммунальной инфраструктуры</w:t>
            </w:r>
            <w:r w:rsidR="00150A5F" w:rsidRPr="002E7AC6">
              <w:rPr>
                <w:rFonts w:ascii="Times New Roman" w:hAnsi="Times New Roman" w:cs="Times New Roman"/>
                <w:b/>
                <w:szCs w:val="22"/>
              </w:rPr>
              <w:t>»</w:t>
            </w:r>
            <w:r w:rsidRPr="002E7AC6">
              <w:rPr>
                <w:rFonts w:ascii="Times New Roman" w:hAnsi="Times New Roman" w:cs="Times New Roman"/>
                <w:b/>
                <w:szCs w:val="22"/>
              </w:rPr>
              <w:t xml:space="preserve"> в рамках реализации националь</w:t>
            </w:r>
            <w:r w:rsidR="00150A5F" w:rsidRPr="002E7AC6">
              <w:rPr>
                <w:rFonts w:ascii="Times New Roman" w:hAnsi="Times New Roman" w:cs="Times New Roman"/>
                <w:b/>
                <w:szCs w:val="22"/>
              </w:rPr>
              <w:t>ного проекта «</w:t>
            </w:r>
            <w:r w:rsidRPr="002E7AC6">
              <w:rPr>
                <w:rFonts w:ascii="Times New Roman" w:hAnsi="Times New Roman" w:cs="Times New Roman"/>
                <w:b/>
                <w:szCs w:val="22"/>
              </w:rPr>
              <w:t>Инфраструктура для жизни</w:t>
            </w:r>
            <w:r w:rsidR="00150A5F" w:rsidRPr="002E7AC6">
              <w:rPr>
                <w:rFonts w:ascii="Times New Roman" w:hAnsi="Times New Roman" w:cs="Times New Roman"/>
                <w:b/>
                <w:szCs w:val="22"/>
              </w:rPr>
              <w:t>»</w:t>
            </w:r>
          </w:p>
        </w:tc>
      </w:tr>
      <w:tr w:rsidR="00150A5F" w:rsidTr="00106385">
        <w:tc>
          <w:tcPr>
            <w:tcW w:w="680" w:type="dxa"/>
            <w:vAlign w:val="center"/>
          </w:tcPr>
          <w:p w:rsidR="00150A5F" w:rsidRPr="00150A5F" w:rsidRDefault="00150A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328" w:type="dxa"/>
            <w:vAlign w:val="center"/>
          </w:tcPr>
          <w:p w:rsidR="00150A5F" w:rsidRPr="00150A5F" w:rsidRDefault="00150A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Ответственный исполнитель: 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6095" w:type="dxa"/>
            <w:gridSpan w:val="2"/>
            <w:vAlign w:val="center"/>
          </w:tcPr>
          <w:p w:rsidR="00150A5F" w:rsidRPr="00150A5F" w:rsidRDefault="00150A5F" w:rsidP="00150A5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Срок реализации (2026-2027)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Реконструкция объектов инженерной и коммунальной инфраструктуры (магистральных сетей)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Обеспечение необходимой инженерной инфраструктурой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1.7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2E7AC6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2E7AC6">
              <w:rPr>
                <w:rFonts w:ascii="Times New Roman" w:hAnsi="Times New Roman" w:cs="Times New Roman"/>
                <w:b/>
                <w:szCs w:val="22"/>
              </w:rPr>
              <w:t>2.</w:t>
            </w:r>
          </w:p>
        </w:tc>
        <w:tc>
          <w:tcPr>
            <w:tcW w:w="12423" w:type="dxa"/>
            <w:gridSpan w:val="3"/>
            <w:vAlign w:val="center"/>
          </w:tcPr>
          <w:p w:rsidR="008F29CA" w:rsidRPr="002E7AC6" w:rsidRDefault="008F29CA" w:rsidP="00150A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2E7AC6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="00150A5F" w:rsidRPr="002E7AC6">
              <w:rPr>
                <w:rFonts w:ascii="Times New Roman" w:hAnsi="Times New Roman" w:cs="Times New Roman"/>
                <w:b/>
                <w:szCs w:val="22"/>
              </w:rPr>
              <w:t>омплекс процессных мероприятий «</w:t>
            </w:r>
            <w:r w:rsidRPr="002E7AC6">
              <w:rPr>
                <w:rFonts w:ascii="Times New Roman" w:hAnsi="Times New Roman" w:cs="Times New Roman"/>
                <w:b/>
                <w:szCs w:val="22"/>
              </w:rPr>
              <w:t>Реализация мероприятий по расселению граждан из аварийного жилищного фонда, оказание мер поддержки в улучшении жилищных условий</w:t>
            </w:r>
            <w:r w:rsidR="00150A5F" w:rsidRPr="002E7AC6">
              <w:rPr>
                <w:rFonts w:ascii="Times New Roman" w:hAnsi="Times New Roman" w:cs="Times New Roman"/>
                <w:b/>
                <w:szCs w:val="22"/>
              </w:rPr>
              <w:t>»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Ответственный исполнитель: 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6095" w:type="dxa"/>
            <w:gridSpan w:val="2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Срок реализации (2016-2028)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Обеспечение жильем детей-сирот, детей, оставшихся без попечения родителей, лиц из их числа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Осуществление переданных государственных полномочий по предоставлению не менее 300 жилых помещений детям-сиротам (нарастающим итогом)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1.1, 1.3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2.2.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Обеспечение исполнения обязанности по предоставлению гражданам жилых помещений во исполнение судебных решений (кроме детей-сирот)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Обеспечение исполнения обязанности по предоставлению гражданам жилых помещений во исполнение судебных решений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1.1, 1.2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2.3.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 xml:space="preserve">Обеспечение жильем молодых семей, признанных в </w:t>
            </w:r>
            <w:r w:rsidRPr="00150A5F">
              <w:rPr>
                <w:rFonts w:ascii="Times New Roman" w:hAnsi="Times New Roman" w:cs="Times New Roman"/>
                <w:szCs w:val="22"/>
              </w:rPr>
              <w:lastRenderedPageBreak/>
              <w:t xml:space="preserve">установленном </w:t>
            </w:r>
            <w:proofErr w:type="gramStart"/>
            <w:r w:rsidRPr="00150A5F">
              <w:rPr>
                <w:rFonts w:ascii="Times New Roman" w:hAnsi="Times New Roman" w:cs="Times New Roman"/>
                <w:szCs w:val="22"/>
              </w:rPr>
              <w:t>порядке</w:t>
            </w:r>
            <w:proofErr w:type="gramEnd"/>
            <w:r w:rsidRPr="00150A5F">
              <w:rPr>
                <w:rFonts w:ascii="Times New Roman" w:hAnsi="Times New Roman" w:cs="Times New Roman"/>
                <w:szCs w:val="22"/>
              </w:rPr>
              <w:t xml:space="preserve"> нуждающимися в улучшении жилищных условий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lastRenderedPageBreak/>
              <w:t xml:space="preserve">Обеспечение жильем молодых </w:t>
            </w:r>
            <w:r w:rsidRPr="00150A5F">
              <w:rPr>
                <w:rFonts w:ascii="Times New Roman" w:hAnsi="Times New Roman" w:cs="Times New Roman"/>
                <w:szCs w:val="22"/>
              </w:rPr>
              <w:lastRenderedPageBreak/>
              <w:t xml:space="preserve">семей, признанных в установленном </w:t>
            </w:r>
            <w:proofErr w:type="gramStart"/>
            <w:r w:rsidRPr="00150A5F">
              <w:rPr>
                <w:rFonts w:ascii="Times New Roman" w:hAnsi="Times New Roman" w:cs="Times New Roman"/>
                <w:szCs w:val="22"/>
              </w:rPr>
              <w:t>порядке</w:t>
            </w:r>
            <w:proofErr w:type="gramEnd"/>
            <w:r w:rsidRPr="00150A5F">
              <w:rPr>
                <w:rFonts w:ascii="Times New Roman" w:hAnsi="Times New Roman" w:cs="Times New Roman"/>
                <w:szCs w:val="22"/>
              </w:rPr>
              <w:t xml:space="preserve"> нуждающимися в улучшении жилищных условий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lastRenderedPageBreak/>
              <w:t>1.1, 1.4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lastRenderedPageBreak/>
              <w:t>2.4.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Переселение граждан из аварийного жилищного фонда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Улучшение жилищных условий граждан, сокращение аварийного жилья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1.1, 1.9, 1.11, 1.12, 1.10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3.</w:t>
            </w:r>
          </w:p>
        </w:tc>
        <w:tc>
          <w:tcPr>
            <w:tcW w:w="12423" w:type="dxa"/>
            <w:gridSpan w:val="3"/>
            <w:vAlign w:val="center"/>
          </w:tcPr>
          <w:p w:rsidR="008F29CA" w:rsidRPr="0007663C" w:rsidRDefault="008F29CA" w:rsidP="00150A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 xml:space="preserve">Комплекс </w:t>
            </w:r>
            <w:r w:rsidR="00150A5F" w:rsidRPr="0007663C">
              <w:rPr>
                <w:rFonts w:ascii="Times New Roman" w:hAnsi="Times New Roman" w:cs="Times New Roman"/>
                <w:b/>
                <w:szCs w:val="22"/>
              </w:rPr>
              <w:t>процессных мероприятий «</w:t>
            </w:r>
            <w:r w:rsidRPr="0007663C">
              <w:rPr>
                <w:rFonts w:ascii="Times New Roman" w:hAnsi="Times New Roman" w:cs="Times New Roman"/>
                <w:b/>
                <w:szCs w:val="22"/>
              </w:rPr>
              <w:t>Сохранение и улучшение технического состояния жилищного фонда Петрозаводского городского округа</w:t>
            </w:r>
            <w:r w:rsidR="00150A5F" w:rsidRPr="0007663C">
              <w:rPr>
                <w:rFonts w:ascii="Times New Roman" w:hAnsi="Times New Roman" w:cs="Times New Roman"/>
                <w:b/>
                <w:szCs w:val="22"/>
              </w:rPr>
              <w:t>»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Ответственный исполнитель: Комитет жилищно-коммунального хозяйства Администрации Петрозаводского городского округа</w:t>
            </w:r>
          </w:p>
        </w:tc>
        <w:tc>
          <w:tcPr>
            <w:tcW w:w="6095" w:type="dxa"/>
            <w:gridSpan w:val="2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Срок реализации (2016-2028)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Исполнение обязанности собственника помещений по уплате взносов на капитальный ремонт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Увеличение общей площади многоквартирных домов, в которых осуществлен капитальный ремонт, на 946,85 тыс. кв. м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1.5, 1.8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Проведение ремонта освободившихся жилых помещений для последующего предоставления гражданам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Уменьшение количества граждан, нуждающихся в жилых помещениях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1.5, 1.2, 1.1, 1.9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4.</w:t>
            </w:r>
          </w:p>
        </w:tc>
        <w:tc>
          <w:tcPr>
            <w:tcW w:w="12423" w:type="dxa"/>
            <w:gridSpan w:val="3"/>
            <w:vAlign w:val="center"/>
          </w:tcPr>
          <w:p w:rsidR="008F29CA" w:rsidRPr="0007663C" w:rsidRDefault="008F29CA" w:rsidP="00150A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="00150A5F" w:rsidRPr="0007663C">
              <w:rPr>
                <w:rFonts w:ascii="Times New Roman" w:hAnsi="Times New Roman" w:cs="Times New Roman"/>
                <w:b/>
                <w:szCs w:val="22"/>
              </w:rPr>
              <w:t>омплекс процессных мероприятий «</w:t>
            </w:r>
            <w:r w:rsidRPr="0007663C">
              <w:rPr>
                <w:rFonts w:ascii="Times New Roman" w:hAnsi="Times New Roman" w:cs="Times New Roman"/>
                <w:b/>
                <w:szCs w:val="22"/>
              </w:rPr>
              <w:t>Создание условий для обеспечения жителей услугами бытового обслуживания, организация работы бань</w:t>
            </w:r>
            <w:r w:rsidR="00150A5F" w:rsidRPr="0007663C">
              <w:rPr>
                <w:rFonts w:ascii="Times New Roman" w:hAnsi="Times New Roman" w:cs="Times New Roman"/>
                <w:b/>
                <w:szCs w:val="22"/>
              </w:rPr>
              <w:t>»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328" w:type="dxa"/>
            <w:vAlign w:val="center"/>
          </w:tcPr>
          <w:p w:rsidR="008F29CA" w:rsidRPr="00150A5F" w:rsidRDefault="008F29CA" w:rsidP="00150A5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Ответственный исполнитель: Комитет жилищно-коммунального хозяйства Администрации Петрозав</w:t>
            </w:r>
            <w:r w:rsidR="00150A5F">
              <w:rPr>
                <w:rFonts w:ascii="Times New Roman" w:hAnsi="Times New Roman" w:cs="Times New Roman"/>
                <w:szCs w:val="22"/>
              </w:rPr>
              <w:t>одского городского округа, МКУ «</w:t>
            </w:r>
            <w:r w:rsidRPr="00150A5F">
              <w:rPr>
                <w:rFonts w:ascii="Times New Roman" w:hAnsi="Times New Roman" w:cs="Times New Roman"/>
                <w:szCs w:val="22"/>
              </w:rPr>
              <w:t>Служба заказчика</w:t>
            </w:r>
            <w:r w:rsidR="00150A5F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6095" w:type="dxa"/>
            <w:gridSpan w:val="2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Срок реализации (2016-2028)</w:t>
            </w:r>
          </w:p>
        </w:tc>
      </w:tr>
      <w:tr w:rsidR="008F29CA" w:rsidTr="00150A5F">
        <w:tc>
          <w:tcPr>
            <w:tcW w:w="680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4.1.</w:t>
            </w:r>
          </w:p>
        </w:tc>
        <w:tc>
          <w:tcPr>
            <w:tcW w:w="6328" w:type="dxa"/>
            <w:vAlign w:val="center"/>
          </w:tcPr>
          <w:p w:rsidR="008F29CA" w:rsidRPr="00150A5F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Обеспечение жителей Петрозаводского городского округа услугами бытового обслуживания, организация работы бань</w:t>
            </w:r>
          </w:p>
        </w:tc>
        <w:tc>
          <w:tcPr>
            <w:tcW w:w="3119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 xml:space="preserve">Обеспечение </w:t>
            </w:r>
            <w:proofErr w:type="spellStart"/>
            <w:r w:rsidRPr="00150A5F">
              <w:rPr>
                <w:rFonts w:ascii="Times New Roman" w:hAnsi="Times New Roman" w:cs="Times New Roman"/>
                <w:szCs w:val="22"/>
              </w:rPr>
              <w:t>помывок</w:t>
            </w:r>
            <w:proofErr w:type="spellEnd"/>
            <w:r w:rsidRPr="00150A5F">
              <w:rPr>
                <w:rFonts w:ascii="Times New Roman" w:hAnsi="Times New Roman" w:cs="Times New Roman"/>
                <w:szCs w:val="22"/>
              </w:rPr>
              <w:t xml:space="preserve"> в банях - не менее 5,0 тыс. </w:t>
            </w:r>
            <w:proofErr w:type="spellStart"/>
            <w:r w:rsidRPr="00150A5F">
              <w:rPr>
                <w:rFonts w:ascii="Times New Roman" w:hAnsi="Times New Roman" w:cs="Times New Roman"/>
                <w:szCs w:val="22"/>
              </w:rPr>
              <w:t>помывок</w:t>
            </w:r>
            <w:proofErr w:type="spellEnd"/>
            <w:r w:rsidRPr="00150A5F">
              <w:rPr>
                <w:rFonts w:ascii="Times New Roman" w:hAnsi="Times New Roman" w:cs="Times New Roman"/>
                <w:szCs w:val="22"/>
              </w:rPr>
              <w:t xml:space="preserve"> в год</w:t>
            </w:r>
          </w:p>
        </w:tc>
        <w:tc>
          <w:tcPr>
            <w:tcW w:w="2976" w:type="dxa"/>
            <w:vAlign w:val="center"/>
          </w:tcPr>
          <w:p w:rsidR="008F29CA" w:rsidRPr="00150A5F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0A5F">
              <w:rPr>
                <w:rFonts w:ascii="Times New Roman" w:hAnsi="Times New Roman" w:cs="Times New Roman"/>
                <w:szCs w:val="22"/>
              </w:rPr>
              <w:t>1.6</w:t>
            </w:r>
          </w:p>
        </w:tc>
      </w:tr>
    </w:tbl>
    <w:p w:rsidR="008F29CA" w:rsidRDefault="008F29CA">
      <w:pPr>
        <w:pStyle w:val="ConsPlusNormal"/>
        <w:jc w:val="both"/>
      </w:pPr>
    </w:p>
    <w:p w:rsidR="00150A5F" w:rsidRDefault="00150A5F">
      <w:pPr>
        <w:pStyle w:val="ConsPlusTitle"/>
        <w:jc w:val="center"/>
        <w:outlineLvl w:val="2"/>
      </w:pPr>
    </w:p>
    <w:p w:rsidR="008F29CA" w:rsidRPr="004C6381" w:rsidRDefault="008F29CA" w:rsidP="004C638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C6381">
        <w:rPr>
          <w:rFonts w:ascii="Times New Roman" w:hAnsi="Times New Roman" w:cs="Times New Roman"/>
          <w:sz w:val="24"/>
          <w:szCs w:val="24"/>
        </w:rPr>
        <w:lastRenderedPageBreak/>
        <w:t>4. Финансовое обеспечение муниципальной программы</w:t>
      </w:r>
      <w:r w:rsidR="004C6381">
        <w:rPr>
          <w:rFonts w:ascii="Times New Roman" w:hAnsi="Times New Roman" w:cs="Times New Roman"/>
          <w:sz w:val="24"/>
          <w:szCs w:val="24"/>
        </w:rPr>
        <w:t xml:space="preserve"> </w:t>
      </w:r>
      <w:r w:rsidRPr="004C6381">
        <w:rPr>
          <w:rFonts w:ascii="Times New Roman" w:hAnsi="Times New Roman" w:cs="Times New Roman"/>
          <w:sz w:val="24"/>
          <w:szCs w:val="24"/>
        </w:rPr>
        <w:t>Пет</w:t>
      </w:r>
      <w:r w:rsidR="004C6381">
        <w:rPr>
          <w:rFonts w:ascii="Times New Roman" w:hAnsi="Times New Roman" w:cs="Times New Roman"/>
          <w:sz w:val="24"/>
          <w:szCs w:val="24"/>
        </w:rPr>
        <w:t>розаводского городского округа «</w:t>
      </w:r>
      <w:r w:rsidRPr="004C6381">
        <w:rPr>
          <w:rFonts w:ascii="Times New Roman" w:hAnsi="Times New Roman" w:cs="Times New Roman"/>
          <w:sz w:val="24"/>
          <w:szCs w:val="24"/>
        </w:rPr>
        <w:t>Обеспечение</w:t>
      </w:r>
    </w:p>
    <w:p w:rsidR="008F29CA" w:rsidRPr="004C6381" w:rsidRDefault="008F29CA" w:rsidP="004C63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6381">
        <w:rPr>
          <w:rFonts w:ascii="Times New Roman" w:hAnsi="Times New Roman" w:cs="Times New Roman"/>
          <w:sz w:val="24"/>
          <w:szCs w:val="24"/>
        </w:rPr>
        <w:t>качественным жильем граждан, проживающ</w:t>
      </w:r>
      <w:r w:rsidR="004C6381">
        <w:rPr>
          <w:rFonts w:ascii="Times New Roman" w:hAnsi="Times New Roman" w:cs="Times New Roman"/>
          <w:sz w:val="24"/>
          <w:szCs w:val="24"/>
        </w:rPr>
        <w:t xml:space="preserve">их на территории </w:t>
      </w:r>
      <w:r w:rsidRPr="004C6381">
        <w:rPr>
          <w:rFonts w:ascii="Times New Roman" w:hAnsi="Times New Roman" w:cs="Times New Roman"/>
          <w:sz w:val="24"/>
          <w:szCs w:val="24"/>
        </w:rPr>
        <w:t>Петрозаводского городского округа</w:t>
      </w:r>
      <w:r w:rsidR="004C6381">
        <w:rPr>
          <w:rFonts w:ascii="Times New Roman" w:hAnsi="Times New Roman" w:cs="Times New Roman"/>
          <w:sz w:val="24"/>
          <w:szCs w:val="24"/>
        </w:rPr>
        <w:t>»</w:t>
      </w:r>
    </w:p>
    <w:p w:rsidR="008F29CA" w:rsidRDefault="008F29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1564"/>
        <w:gridCol w:w="1564"/>
        <w:gridCol w:w="1564"/>
        <w:gridCol w:w="1564"/>
        <w:gridCol w:w="1566"/>
      </w:tblGrid>
      <w:tr w:rsidR="008F29CA">
        <w:tc>
          <w:tcPr>
            <w:tcW w:w="5783" w:type="dxa"/>
            <w:vMerge w:val="restart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7822" w:type="dxa"/>
            <w:gridSpan w:val="5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8F29CA">
        <w:tc>
          <w:tcPr>
            <w:tcW w:w="5783" w:type="dxa"/>
            <w:vMerge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4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1564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2026</w:t>
            </w:r>
          </w:p>
        </w:tc>
        <w:tc>
          <w:tcPr>
            <w:tcW w:w="1564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2027</w:t>
            </w:r>
          </w:p>
        </w:tc>
        <w:tc>
          <w:tcPr>
            <w:tcW w:w="1564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2028</w:t>
            </w:r>
          </w:p>
        </w:tc>
        <w:tc>
          <w:tcPr>
            <w:tcW w:w="1566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564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64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564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564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566" w:type="dxa"/>
            <w:vAlign w:val="center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 w:rsidP="004C638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4C6381">
              <w:rPr>
                <w:rFonts w:ascii="Times New Roman" w:hAnsi="Times New Roman" w:cs="Times New Roman"/>
                <w:b/>
                <w:szCs w:val="22"/>
              </w:rPr>
              <w:t xml:space="preserve">Муниципальная </w:t>
            </w:r>
            <w:hyperlink r:id="rId16">
              <w:r w:rsidRPr="004C6381">
                <w:rPr>
                  <w:rFonts w:ascii="Times New Roman" w:hAnsi="Times New Roman" w:cs="Times New Roman"/>
                  <w:b/>
                  <w:szCs w:val="22"/>
                </w:rPr>
                <w:t>программа</w:t>
              </w:r>
            </w:hyperlink>
            <w:r w:rsidRPr="004C6381">
              <w:rPr>
                <w:rFonts w:ascii="Times New Roman" w:hAnsi="Times New Roman" w:cs="Times New Roman"/>
                <w:b/>
                <w:szCs w:val="22"/>
              </w:rPr>
              <w:t xml:space="preserve"> Пет</w:t>
            </w:r>
            <w:r w:rsidR="004C6381" w:rsidRPr="004C6381">
              <w:rPr>
                <w:rFonts w:ascii="Times New Roman" w:hAnsi="Times New Roman" w:cs="Times New Roman"/>
                <w:b/>
                <w:szCs w:val="22"/>
              </w:rPr>
              <w:t>розаводского городского округа «</w:t>
            </w:r>
            <w:r w:rsidRPr="004C6381">
              <w:rPr>
                <w:rFonts w:ascii="Times New Roman" w:hAnsi="Times New Roman" w:cs="Times New Roman"/>
                <w:b/>
                <w:szCs w:val="22"/>
              </w:rPr>
              <w:t>Обеспечение качественным жильем граждан, проживающих на территории Петрозаводского городского округа</w:t>
            </w:r>
            <w:r w:rsidR="004C6381" w:rsidRPr="004C6381">
              <w:rPr>
                <w:rFonts w:ascii="Times New Roman" w:hAnsi="Times New Roman" w:cs="Times New Roman"/>
                <w:b/>
                <w:szCs w:val="22"/>
              </w:rPr>
              <w:t>»</w:t>
            </w:r>
            <w:r w:rsidRPr="004C6381">
              <w:rPr>
                <w:rFonts w:ascii="Times New Roman" w:hAnsi="Times New Roman" w:cs="Times New Roman"/>
                <w:b/>
                <w:szCs w:val="22"/>
              </w:rPr>
              <w:t xml:space="preserve"> (всего), в том числе: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C6381">
              <w:rPr>
                <w:rFonts w:ascii="Times New Roman" w:hAnsi="Times New Roman" w:cs="Times New Roman"/>
                <w:b/>
                <w:szCs w:val="22"/>
              </w:rPr>
              <w:t>247 110,6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C6381">
              <w:rPr>
                <w:rFonts w:ascii="Times New Roman" w:hAnsi="Times New Roman" w:cs="Times New Roman"/>
                <w:b/>
                <w:szCs w:val="22"/>
              </w:rPr>
              <w:t>245 865,4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C6381">
              <w:rPr>
                <w:rFonts w:ascii="Times New Roman" w:hAnsi="Times New Roman" w:cs="Times New Roman"/>
                <w:b/>
                <w:szCs w:val="22"/>
              </w:rPr>
              <w:t>263 870,3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C6381">
              <w:rPr>
                <w:rFonts w:ascii="Times New Roman" w:hAnsi="Times New Roman" w:cs="Times New Roman"/>
                <w:b/>
                <w:szCs w:val="22"/>
              </w:rPr>
              <w:t>229 069,7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4C6381">
              <w:rPr>
                <w:rFonts w:ascii="Times New Roman" w:hAnsi="Times New Roman" w:cs="Times New Roman"/>
                <w:b/>
                <w:szCs w:val="22"/>
              </w:rPr>
              <w:t>985 916,0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153 178,7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106 478,9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107 276,8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129 003,8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495 938,2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межбюджетные трансферты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93 931,9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139 386,5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156 593,5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100 065,9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489 977,8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07663C" w:rsidRDefault="008F29CA" w:rsidP="004C638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омплекс процессных мероприятий «</w:t>
            </w:r>
            <w:r w:rsidRPr="0007663C">
              <w:rPr>
                <w:rFonts w:ascii="Times New Roman" w:hAnsi="Times New Roman" w:cs="Times New Roman"/>
                <w:b/>
                <w:szCs w:val="22"/>
              </w:rPr>
              <w:t>Модернизация коммунальной инфраструктуры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»</w:t>
            </w:r>
            <w:r w:rsidRPr="0007663C">
              <w:rPr>
                <w:rFonts w:ascii="Times New Roman" w:hAnsi="Times New Roman" w:cs="Times New Roman"/>
                <w:b/>
                <w:szCs w:val="22"/>
              </w:rPr>
              <w:t xml:space="preserve"> в рамках ре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ализации национального проекта «</w:t>
            </w:r>
            <w:r w:rsidRPr="0007663C">
              <w:rPr>
                <w:rFonts w:ascii="Times New Roman" w:hAnsi="Times New Roman" w:cs="Times New Roman"/>
                <w:b/>
                <w:szCs w:val="22"/>
              </w:rPr>
              <w:t>Инфраструктура для жизни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»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51 054,2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56 527,6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107 581,8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межбюджетные трансферты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51 054,2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56 527,6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107 581,8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07663C" w:rsidRDefault="008F29CA" w:rsidP="004C638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омплекс процессных мероприятий «</w:t>
            </w:r>
            <w:r w:rsidRPr="0007663C">
              <w:rPr>
                <w:rFonts w:ascii="Times New Roman" w:hAnsi="Times New Roman" w:cs="Times New Roman"/>
                <w:b/>
                <w:szCs w:val="22"/>
              </w:rPr>
              <w:t>Реализация мероприятий по расселению граждан из аварийного жилищного фонда, оказание мер поддержки в улучшении жилищных условий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»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125 586,8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88 370,3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100 103,9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100 065,9</w:t>
            </w:r>
          </w:p>
        </w:tc>
        <w:tc>
          <w:tcPr>
            <w:tcW w:w="1566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414 126,9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lastRenderedPageBreak/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31 654,9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38,0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38,0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31 730,9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межбюджетные трансферты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93 931,9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88 332,3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100 065,9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100 065,9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382 396,0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07663C" w:rsidRDefault="008F29CA" w:rsidP="004C638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омплекс процессных мероприятий «</w:t>
            </w:r>
            <w:r w:rsidRPr="0007663C">
              <w:rPr>
                <w:rFonts w:ascii="Times New Roman" w:hAnsi="Times New Roman" w:cs="Times New Roman"/>
                <w:b/>
                <w:szCs w:val="22"/>
              </w:rPr>
              <w:t>Сохранение и улучшение технического состояния жилищного фонда Петрозаводского городского округа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»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117 269,7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102 308,1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103 088,4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125 769,8</w:t>
            </w:r>
          </w:p>
        </w:tc>
        <w:tc>
          <w:tcPr>
            <w:tcW w:w="1566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448 436,0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117 269,7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102 308,1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103 088,4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125 769,8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448 436,0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межбюджетные трансферты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07663C" w:rsidRDefault="008F29CA" w:rsidP="004C638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омплекс процессных мероприятий «</w:t>
            </w:r>
            <w:r w:rsidRPr="0007663C">
              <w:rPr>
                <w:rFonts w:ascii="Times New Roman" w:hAnsi="Times New Roman" w:cs="Times New Roman"/>
                <w:b/>
                <w:szCs w:val="22"/>
              </w:rPr>
              <w:t>Создание условий для обеспечения жителей услугами бытового обслуживания, организация работы бань</w:t>
            </w:r>
            <w:r w:rsidR="004C6381" w:rsidRPr="0007663C">
              <w:rPr>
                <w:rFonts w:ascii="Times New Roman" w:hAnsi="Times New Roman" w:cs="Times New Roman"/>
                <w:b/>
                <w:szCs w:val="22"/>
              </w:rPr>
              <w:t>»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4 254,1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4 132,8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4 150,4</w:t>
            </w:r>
          </w:p>
        </w:tc>
        <w:tc>
          <w:tcPr>
            <w:tcW w:w="1564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3 234,0</w:t>
            </w:r>
          </w:p>
        </w:tc>
        <w:tc>
          <w:tcPr>
            <w:tcW w:w="1566" w:type="dxa"/>
          </w:tcPr>
          <w:p w:rsidR="008F29CA" w:rsidRPr="0007663C" w:rsidRDefault="008F29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7663C">
              <w:rPr>
                <w:rFonts w:ascii="Times New Roman" w:hAnsi="Times New Roman" w:cs="Times New Roman"/>
                <w:b/>
                <w:szCs w:val="22"/>
              </w:rPr>
              <w:t>15 771,3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средства бюджета Петрозаводского городского округа, за исключением межбюджетных трансфертов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4 254,1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4 132,8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4 150,4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3 234,0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15 771,3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межбюджетные трансферты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8F29CA">
        <w:tc>
          <w:tcPr>
            <w:tcW w:w="5783" w:type="dxa"/>
            <w:vAlign w:val="center"/>
          </w:tcPr>
          <w:p w:rsidR="008F29CA" w:rsidRPr="004C6381" w:rsidRDefault="008F29C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4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566" w:type="dxa"/>
          </w:tcPr>
          <w:p w:rsidR="008F29CA" w:rsidRPr="004C6381" w:rsidRDefault="008F29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63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8F29CA" w:rsidRDefault="008F29CA">
      <w:pPr>
        <w:pStyle w:val="ConsPlusNormal"/>
        <w:sectPr w:rsidR="008F29C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F29CA" w:rsidRDefault="008F29CA" w:rsidP="004C6381">
      <w:pPr>
        <w:pStyle w:val="ConsPlusNormal"/>
        <w:jc w:val="both"/>
      </w:pPr>
    </w:p>
    <w:sectPr w:rsidR="008F29CA" w:rsidSect="008F29CA">
      <w:pgSz w:w="11905" w:h="16838"/>
      <w:pgMar w:top="1134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A5F" w:rsidRDefault="00150A5F" w:rsidP="00150A5F">
      <w:pPr>
        <w:spacing w:after="0" w:line="240" w:lineRule="auto"/>
      </w:pPr>
      <w:r>
        <w:separator/>
      </w:r>
    </w:p>
  </w:endnote>
  <w:endnote w:type="continuationSeparator" w:id="0">
    <w:p w:rsidR="00150A5F" w:rsidRDefault="00150A5F" w:rsidP="00150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A5F" w:rsidRDefault="00150A5F" w:rsidP="00150A5F">
      <w:pPr>
        <w:spacing w:after="0" w:line="240" w:lineRule="auto"/>
      </w:pPr>
      <w:r>
        <w:separator/>
      </w:r>
    </w:p>
  </w:footnote>
  <w:footnote w:type="continuationSeparator" w:id="0">
    <w:p w:rsidR="00150A5F" w:rsidRDefault="00150A5F" w:rsidP="00150A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9CA"/>
    <w:rsid w:val="0007663C"/>
    <w:rsid w:val="00150A5F"/>
    <w:rsid w:val="001B4FC5"/>
    <w:rsid w:val="00267C36"/>
    <w:rsid w:val="002A14CA"/>
    <w:rsid w:val="002C1D0F"/>
    <w:rsid w:val="002E7AC6"/>
    <w:rsid w:val="004C6381"/>
    <w:rsid w:val="00546C2D"/>
    <w:rsid w:val="008F1B4C"/>
    <w:rsid w:val="008F29CA"/>
    <w:rsid w:val="00964DE1"/>
    <w:rsid w:val="00975320"/>
    <w:rsid w:val="00977B66"/>
    <w:rsid w:val="00F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29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29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0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0A5F"/>
  </w:style>
  <w:style w:type="paragraph" w:styleId="a5">
    <w:name w:val="footer"/>
    <w:basedOn w:val="a"/>
    <w:link w:val="a6"/>
    <w:uiPriority w:val="99"/>
    <w:unhideWhenUsed/>
    <w:rsid w:val="00150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0A5F"/>
  </w:style>
  <w:style w:type="paragraph" w:styleId="a7">
    <w:name w:val="Balloon Text"/>
    <w:basedOn w:val="a"/>
    <w:link w:val="a8"/>
    <w:uiPriority w:val="99"/>
    <w:semiHidden/>
    <w:unhideWhenUsed/>
    <w:rsid w:val="002A1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14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29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29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0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0A5F"/>
  </w:style>
  <w:style w:type="paragraph" w:styleId="a5">
    <w:name w:val="footer"/>
    <w:basedOn w:val="a"/>
    <w:link w:val="a6"/>
    <w:uiPriority w:val="99"/>
    <w:unhideWhenUsed/>
    <w:rsid w:val="00150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0A5F"/>
  </w:style>
  <w:style w:type="paragraph" w:styleId="a7">
    <w:name w:val="Balloon Text"/>
    <w:basedOn w:val="a"/>
    <w:link w:val="a8"/>
    <w:uiPriority w:val="99"/>
    <w:semiHidden/>
    <w:unhideWhenUsed/>
    <w:rsid w:val="002A1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14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13" Type="http://schemas.openxmlformats.org/officeDocument/2006/relationships/hyperlink" Target="https://login.consultant.ru/link/?req=doc&amp;base=RLAW904&amp;n=61847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2466&amp;dst=100019" TargetMode="External"/><Relationship Id="rId12" Type="http://schemas.openxmlformats.org/officeDocument/2006/relationships/hyperlink" Target="https://login.consultant.ru/link/?req=doc&amp;base=RLAW904&amp;n=619495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04&amp;n=622346&amp;dst=101486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0729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904&amp;n=619486" TargetMode="External"/><Relationship Id="rId10" Type="http://schemas.openxmlformats.org/officeDocument/2006/relationships/hyperlink" Target="https://login.consultant.ru/link/?req=doc&amp;base=LAW&amp;n=5072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04&amp;n=622346&amp;dst=101486" TargetMode="External"/><Relationship Id="rId14" Type="http://schemas.openxmlformats.org/officeDocument/2006/relationships/hyperlink" Target="https://login.consultant.ru/link/?req=doc&amp;base=RLAW904&amp;n=6194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2104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Анна</dc:creator>
  <cp:lastModifiedBy>Ильичева Анна</cp:lastModifiedBy>
  <cp:revision>10</cp:revision>
  <cp:lastPrinted>2025-10-31T09:08:00Z</cp:lastPrinted>
  <dcterms:created xsi:type="dcterms:W3CDTF">2025-10-30T08:38:00Z</dcterms:created>
  <dcterms:modified xsi:type="dcterms:W3CDTF">2025-10-31T09:11:00Z</dcterms:modified>
</cp:coreProperties>
</file>